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F2" w:rsidRPr="00D33DCB" w:rsidRDefault="001013F2" w:rsidP="001013F2">
      <w:pPr>
        <w:pStyle w:val="Cm"/>
        <w:rPr>
          <w:rFonts w:ascii="Monotype Corsiva" w:hAnsi="Monotype Corsiva"/>
          <w:sz w:val="36"/>
          <w:szCs w:val="36"/>
        </w:rPr>
      </w:pPr>
      <w:r>
        <w:rPr>
          <w:rFonts w:ascii="Monotype Corsiva" w:hAnsi="Monotype Corsiva"/>
          <w:sz w:val="36"/>
          <w:szCs w:val="36"/>
        </w:rPr>
        <w:t xml:space="preserve">Szabolcs – Szatmár – Bereg Megyei </w:t>
      </w:r>
      <w:r w:rsidRPr="00D33DCB">
        <w:rPr>
          <w:rFonts w:ascii="Monotype Corsiva" w:hAnsi="Monotype Corsiva"/>
          <w:bCs w:val="0"/>
          <w:sz w:val="36"/>
          <w:szCs w:val="36"/>
        </w:rPr>
        <w:t>Pedagógiai Szaks</w:t>
      </w:r>
      <w:r>
        <w:rPr>
          <w:rFonts w:ascii="Monotype Corsiva" w:hAnsi="Monotype Corsiva"/>
          <w:bCs w:val="0"/>
          <w:sz w:val="36"/>
          <w:szCs w:val="36"/>
        </w:rPr>
        <w:t>zolgálat Mátészalkai Tagintézménye</w:t>
      </w:r>
    </w:p>
    <w:p w:rsidR="001013F2" w:rsidRPr="00667904" w:rsidRDefault="001013F2" w:rsidP="001013F2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  <w:r>
        <w:rPr>
          <w:rFonts w:ascii="Monotype Corsiva" w:hAnsi="Monotype Corsiva"/>
          <w:b/>
          <w:bCs/>
          <w:sz w:val="36"/>
          <w:szCs w:val="36"/>
        </w:rPr>
        <w:t>4700. Mátészalka, Kazinczy u. 3-</w:t>
      </w:r>
      <w:r w:rsidRPr="00AA1770">
        <w:rPr>
          <w:rFonts w:ascii="Monotype Corsiva" w:hAnsi="Monotype Corsiva"/>
          <w:b/>
          <w:bCs/>
          <w:sz w:val="36"/>
          <w:szCs w:val="36"/>
        </w:rPr>
        <w:t>5.</w:t>
      </w:r>
    </w:p>
    <w:p w:rsidR="001013F2" w:rsidRPr="001013F2" w:rsidRDefault="001013F2" w:rsidP="001013F2">
      <w:pPr>
        <w:pBdr>
          <w:bottom w:val="single" w:sz="12" w:space="3" w:color="auto"/>
        </w:pBdr>
        <w:jc w:val="center"/>
        <w:rPr>
          <w:rFonts w:ascii="Monotype Corsiva" w:hAnsi="Monotype Corsiva"/>
          <w:b/>
          <w:i/>
        </w:rPr>
      </w:pPr>
      <w:r w:rsidRPr="00AA1770">
        <w:rPr>
          <w:rFonts w:ascii="Monotype Corsiva" w:hAnsi="Monotype Corsiva"/>
          <w:b/>
          <w:bCs/>
          <w:sz w:val="36"/>
          <w:szCs w:val="36"/>
        </w:rPr>
        <w:t xml:space="preserve">Tel./fax: 44-312-103. E-mail: </w:t>
      </w:r>
      <w:hyperlink r:id="rId4" w:history="1">
        <w:r w:rsidRPr="00065077">
          <w:rPr>
            <w:rStyle w:val="Hiperhivatkozs"/>
            <w:rFonts w:ascii="Monotype Corsiva" w:hAnsi="Monotype Corsiva"/>
            <w:b/>
            <w:i/>
          </w:rPr>
          <w:t>szszbmpszmsztagint@gmail.com</w:t>
        </w:r>
      </w:hyperlink>
    </w:p>
    <w:p w:rsidR="006268E8" w:rsidRPr="001013F2" w:rsidRDefault="006268E8" w:rsidP="001013F2">
      <w:pPr>
        <w:jc w:val="center"/>
        <w:rPr>
          <w:b/>
        </w:rPr>
      </w:pPr>
      <w:r w:rsidRPr="001013F2">
        <w:rPr>
          <w:b/>
        </w:rPr>
        <w:t>Tisztelt Szülők!</w:t>
      </w:r>
    </w:p>
    <w:p w:rsidR="006268E8" w:rsidRPr="006268E8" w:rsidRDefault="006268E8" w:rsidP="00FB174F">
      <w:pPr>
        <w:jc w:val="both"/>
      </w:pPr>
      <w:r w:rsidRPr="006268E8">
        <w:t>A nemzeti köznevelésről szóló 2011. évi CXC. törvény egységes külső értékelési rendszer bevezetését és működtetését írta elő a köznevelési intézmények számára, amit röviden tanfelügyeletnek nevezünk. A külső értékeléshez szorosan kapcsolódik az intézményi önértékelés, melynek részletes szabályait, tartalmát, módszereit és eszközeit a 20/2012. (VIII. 31.) EMMI rendelet szabályozza.  Az új rendszer három értékelési elemet tartalmaz – önértékelés, tanfelügyelet, pedagógusminősítés.</w:t>
      </w:r>
    </w:p>
    <w:p w:rsidR="006268E8" w:rsidRPr="006268E8" w:rsidRDefault="006268E8" w:rsidP="00FB174F">
      <w:pPr>
        <w:jc w:val="both"/>
      </w:pPr>
      <w:r w:rsidRPr="006268E8">
        <w:t>A pedagógusminősítés rendszere 2015. áprilisában indult, s az eddig eltelt időszakban, intézményünkben több szakalkalmazottnak is sikeresen lezajlott a minősítési eljárása. Így ők az életpályamodell magasabb kategóriájába léphetnek.</w:t>
      </w:r>
    </w:p>
    <w:p w:rsidR="006268E8" w:rsidRPr="006268E8" w:rsidRDefault="006268E8" w:rsidP="00FB174F">
      <w:pPr>
        <w:jc w:val="both"/>
      </w:pPr>
      <w:r w:rsidRPr="006268E8">
        <w:t>A tanfelügyeleti ellenőrzés önértékelésre épül, megállapításai beszámítanak majd a minősítések eredményébe. Az önértékelésnek már vannak hagyományai szakszolgálatunkban. Az intézményi átfogó önértékelés része a pedagógus, a vezető és az intézmény önértékelése. Az intézmény az önértékelés során azt vizsgálja, hogyan tudott megfelelni saját céljainak, azok megvalósításában hol tart.</w:t>
      </w:r>
    </w:p>
    <w:p w:rsidR="006268E8" w:rsidRPr="006268E8" w:rsidRDefault="006268E8" w:rsidP="00FB174F">
      <w:pPr>
        <w:jc w:val="both"/>
      </w:pPr>
      <w:r w:rsidRPr="006268E8">
        <w:t xml:space="preserve">Célja, hogy a pedagógusra, vezetőre, valamint intézményre vonatkozó intézményi elvárások teljesülésének értékelése alapján a pedagógus és a vezető önmagára, valamint a vezető a szakalkalmazotti testület bevonásával az intézményre vonatkozóan meghatározza a kiemelkedő és a fejleszthető területeket majd erre építve fejlesztéseket tervezzen, fejlesztési feladatait Intézkedési tervben rögzítse, szervezeti és egyéni tanulási, önfejlesztési programokat indítson, hogy azután az újabb önértékelés keretében vizsgálja a programok megvalósításának eredményességét. </w:t>
      </w:r>
    </w:p>
    <w:p w:rsidR="006268E8" w:rsidRPr="006268E8" w:rsidRDefault="006268E8" w:rsidP="00FB174F">
      <w:pPr>
        <w:jc w:val="both"/>
      </w:pPr>
      <w:r w:rsidRPr="006268E8">
        <w:t>A tanfelügyeleti ellenőrzéseket megelőzően el kell végezni az intézményi önértékelést. Az értékeléseket a főigazgató által készített 5 éves terv alapján tagintézményi szintre lebontva, éves terv alapján kell lebonyolítani.</w:t>
      </w:r>
    </w:p>
    <w:p w:rsidR="006268E8" w:rsidRPr="006268E8" w:rsidRDefault="006268E8" w:rsidP="00FB174F">
      <w:pPr>
        <w:jc w:val="both"/>
      </w:pPr>
      <w:r w:rsidRPr="006268E8">
        <w:t xml:space="preserve">A rendeletek értelmében az intézményi önértékelésekben a partnereket, köztük a </w:t>
      </w:r>
      <w:r w:rsidR="00FB174F">
        <w:t>szülőket (klienseket) is be lehet</w:t>
      </w:r>
      <w:r w:rsidRPr="006268E8">
        <w:t xml:space="preserve"> vonni. A szülők megkérdezése kérdőíves formában történik. A kérdőíveket online felületen vagy papíralapon is ki lehet tölteni. A tanév során az önértékelések különböző időpontokban történnek majd, amiben Önök is részt vehetnek az érdekelt szakalkalmazottra vonatkozó kérdőív kitöltésével</w:t>
      </w:r>
      <w:r w:rsidR="00FB174F">
        <w:t>, amennyiben a szülőcsoport képviselője írásban kéri és jelzi a szakszolgálat felé</w:t>
      </w:r>
      <w:r w:rsidRPr="006268E8">
        <w:t>.</w:t>
      </w:r>
    </w:p>
    <w:p w:rsidR="006268E8" w:rsidRPr="006268E8" w:rsidRDefault="006268E8" w:rsidP="00FB174F">
      <w:pPr>
        <w:jc w:val="both"/>
      </w:pPr>
      <w:r w:rsidRPr="006268E8">
        <w:t xml:space="preserve">A kérdőívek kitöltése név nélkül történik, kitöltésük egyszerű, néhány percet vesz igénybe. Online felület esetén a szülők egyéni azonosítóval férnek hozzá a számítógépes felületen, a technikai megvalósításhoz segítséget adunk, míg a papír alapú kérdőíveket a Belső Ellenőrzési Csoport tagjai biztosítják. </w:t>
      </w:r>
    </w:p>
    <w:p w:rsidR="006268E8" w:rsidRPr="006268E8" w:rsidRDefault="006268E8" w:rsidP="00FB174F">
      <w:pPr>
        <w:jc w:val="both"/>
      </w:pPr>
      <w:r w:rsidRPr="006268E8">
        <w:t>Kérjük Önöket, hogy</w:t>
      </w:r>
      <w:r w:rsidR="00FB174F">
        <w:t xml:space="preserve"> igény szerint</w:t>
      </w:r>
      <w:bookmarkStart w:id="0" w:name="_GoBack"/>
      <w:bookmarkEnd w:id="0"/>
      <w:r w:rsidRPr="006268E8">
        <w:t xml:space="preserve"> a kérdőívek kitöltésével segítsék intézményünk, tagintézményeink önértékelésének elvégzését, a szakszolgálatban végzett szakmai munka értékelését.</w:t>
      </w:r>
    </w:p>
    <w:p w:rsidR="006268E8" w:rsidRPr="006268E8" w:rsidRDefault="001013F2" w:rsidP="00FB174F">
      <w:pPr>
        <w:jc w:val="both"/>
        <w:rPr>
          <w:lang/>
        </w:rPr>
      </w:pPr>
      <w:proofErr w:type="spellStart"/>
      <w:proofErr w:type="gramStart"/>
      <w:r>
        <w:rPr>
          <w:lang/>
        </w:rPr>
        <w:t>Mátészalka</w:t>
      </w:r>
      <w:proofErr w:type="spellEnd"/>
      <w:r>
        <w:rPr>
          <w:lang/>
        </w:rPr>
        <w:t>, 2016.</w:t>
      </w:r>
      <w:proofErr w:type="gramEnd"/>
      <w:r>
        <w:rPr>
          <w:lang/>
        </w:rPr>
        <w:t xml:space="preserve"> 03.22.                       </w:t>
      </w:r>
      <w:proofErr w:type="spellStart"/>
      <w:r>
        <w:rPr>
          <w:lang/>
        </w:rPr>
        <w:t>Baloghné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Piros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Zsuzsanna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tagintézmény</w:t>
      </w:r>
      <w:proofErr w:type="spellEnd"/>
      <w:r>
        <w:rPr>
          <w:lang/>
        </w:rPr>
        <w:t xml:space="preserve"> </w:t>
      </w:r>
      <w:proofErr w:type="spellStart"/>
      <w:r>
        <w:rPr>
          <w:lang/>
        </w:rPr>
        <w:t>vezető</w:t>
      </w:r>
      <w:proofErr w:type="spellEnd"/>
      <w:r>
        <w:rPr>
          <w:lang/>
        </w:rPr>
        <w:t xml:space="preserve">, </w:t>
      </w:r>
      <w:proofErr w:type="spellStart"/>
      <w:r>
        <w:rPr>
          <w:lang/>
        </w:rPr>
        <w:t>igazgató</w:t>
      </w:r>
      <w:proofErr w:type="spellEnd"/>
    </w:p>
    <w:p w:rsidR="00886BF1" w:rsidRDefault="001013F2" w:rsidP="00FB174F">
      <w:pPr>
        <w:jc w:val="both"/>
      </w:pPr>
    </w:p>
    <w:sectPr w:rsidR="00886BF1" w:rsidSect="009270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68E8"/>
    <w:rsid w:val="001013F2"/>
    <w:rsid w:val="006268E8"/>
    <w:rsid w:val="00653C83"/>
    <w:rsid w:val="00927090"/>
    <w:rsid w:val="00E338FB"/>
    <w:rsid w:val="00FB17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709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1013F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rsid w:val="001013F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Hiperhivatkozs">
    <w:name w:val="Hyperlink"/>
    <w:basedOn w:val="Bekezdsalapbettpusa"/>
    <w:rsid w:val="00101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zszbmpszmsztagin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Erika57</dc:creator>
  <cp:lastModifiedBy>win7</cp:lastModifiedBy>
  <cp:revision>2</cp:revision>
  <dcterms:created xsi:type="dcterms:W3CDTF">2016-03-22T12:22:00Z</dcterms:created>
  <dcterms:modified xsi:type="dcterms:W3CDTF">2016-03-22T12:22:00Z</dcterms:modified>
</cp:coreProperties>
</file>